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3A5D1" w14:textId="77777777" w:rsidR="00F15976" w:rsidRPr="00B41428" w:rsidRDefault="00F15976" w:rsidP="00F15976">
      <w:pPr>
        <w:spacing w:beforeLines="50" w:before="211" w:line="400" w:lineRule="exact"/>
        <w:jc w:val="center"/>
        <w:outlineLvl w:val="0"/>
        <w:rPr>
          <w:rFonts w:ascii="黑体" w:eastAsia="黑体" w:hAnsi="黑体"/>
          <w:color w:val="000000" w:themeColor="text1"/>
          <w:sz w:val="32"/>
          <w:szCs w:val="32"/>
        </w:rPr>
      </w:pPr>
      <w:r w:rsidRPr="00B41428">
        <w:rPr>
          <w:rFonts w:ascii="黑体" w:eastAsia="黑体" w:hAnsi="黑体" w:hint="eastAsia"/>
          <w:color w:val="000000" w:themeColor="text1"/>
          <w:sz w:val="32"/>
          <w:szCs w:val="32"/>
        </w:rPr>
        <w:t>债权申报须知</w:t>
      </w:r>
    </w:p>
    <w:p w14:paraId="174D046A" w14:textId="77777777" w:rsidR="00F15976" w:rsidRPr="00B41428" w:rsidRDefault="00F15976" w:rsidP="00F15976">
      <w:pPr>
        <w:spacing w:beforeLines="50" w:before="211" w:line="400" w:lineRule="exact"/>
        <w:jc w:val="left"/>
        <w:outlineLvl w:val="0"/>
        <w:rPr>
          <w:rFonts w:ascii="宋体" w:hAnsi="宋体"/>
          <w:color w:val="000000" w:themeColor="text1"/>
          <w:sz w:val="24"/>
        </w:rPr>
      </w:pPr>
      <w:r w:rsidRPr="00B41428">
        <w:rPr>
          <w:rFonts w:ascii="宋体" w:hAnsi="宋体" w:hint="eastAsia"/>
          <w:color w:val="000000" w:themeColor="text1"/>
          <w:sz w:val="24"/>
        </w:rPr>
        <w:tab/>
        <w:t>依据《中华人民共和国企业破产法》（以下简称《企业破产法》）及相关法律、法规和司法解释的规定，就债权人在申报债权时的相关注意事项说明如下：</w:t>
      </w:r>
    </w:p>
    <w:p w14:paraId="00AF26E9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/>
          <w:b/>
          <w:color w:val="000000" w:themeColor="text1"/>
          <w:sz w:val="24"/>
        </w:rPr>
      </w:pPr>
      <w:r w:rsidRPr="00B41428">
        <w:rPr>
          <w:rFonts w:ascii="宋体" w:hAnsi="宋体" w:hint="eastAsia"/>
          <w:b/>
          <w:color w:val="000000" w:themeColor="text1"/>
          <w:sz w:val="24"/>
        </w:rPr>
        <w:t>1.申报债权的范围</w:t>
      </w:r>
    </w:p>
    <w:p w14:paraId="5A74684C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/>
          <w:color w:val="000000" w:themeColor="text1"/>
          <w:sz w:val="24"/>
        </w:rPr>
      </w:pPr>
      <w:r w:rsidRPr="00B41428">
        <w:rPr>
          <w:rFonts w:ascii="宋体" w:hAnsi="宋体" w:hint="eastAsia"/>
          <w:color w:val="000000" w:themeColor="text1"/>
          <w:sz w:val="24"/>
        </w:rPr>
        <w:t>1.1人民法院受理破产申请时对债务人享有债权的债权人，均有权向管理人申报债权。</w:t>
      </w:r>
    </w:p>
    <w:p w14:paraId="3ED21988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1.2连带债权人可以由其中一人代表全体连带债权人申报债权，也可以共同申报债权。</w:t>
      </w:r>
    </w:p>
    <w:p w14:paraId="1D2A4742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1.3债务人的保证人或者其他连带债务人已经代替债务人清偿债务的，以其对债务人的求偿权申报债权。债务人的保证人或者其他连带债务人尚未代替债务人清偿债务的，以其对债务人的将来求偿权申报债权。但是，债权人已经向管理人申报全部债权的除外。</w:t>
      </w:r>
    </w:p>
    <w:p w14:paraId="79FC6213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1.4连带债务人中有数人被裁定适用《企业破产法》规定的程序的，其债权人有权就全部债权分别在各破产案件中申报债权。</w:t>
      </w:r>
    </w:p>
    <w:p w14:paraId="624B6E75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1.5管理人或者债务人依照《企业破产法》规定解除合同的，对方当事人可就因合同解除所产生的损害赔偿请求权申报债权。</w:t>
      </w:r>
    </w:p>
    <w:p w14:paraId="02D96C94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1.6债务人是委托合同的委托人，被裁定适用《企业破产法》规定的程序，受托人不知该事实，继续处理委托事务的，受托人可就由此产生的请求权申报债权。</w:t>
      </w:r>
    </w:p>
    <w:p w14:paraId="6A2716B8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1.7债务人是票据的出票人，被裁定适用《企业破产法》规定的程序，该票据的付款人继续付款或者承兑的，付款人可就由此产生的请求权申报债权。</w:t>
      </w:r>
    </w:p>
    <w:p w14:paraId="789F9072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1.8</w:t>
      </w:r>
      <w:r w:rsidRPr="00B41428">
        <w:rPr>
          <w:rFonts w:ascii="宋体" w:hAnsi="宋体" w:hint="eastAsia"/>
          <w:color w:val="000000" w:themeColor="text1"/>
          <w:sz w:val="24"/>
        </w:rPr>
        <w:t>附条件、附期限的债权和诉讼、仲裁未决的债权，债权人可以向管理人进行申报。</w:t>
      </w:r>
    </w:p>
    <w:p w14:paraId="5E66748A" w14:textId="0A39DCA6" w:rsidR="00F15976" w:rsidRPr="00B41428" w:rsidRDefault="00F15976" w:rsidP="0089608F">
      <w:pPr>
        <w:spacing w:before="50" w:line="400" w:lineRule="exact"/>
        <w:ind w:firstLine="480"/>
        <w:jc w:val="left"/>
        <w:outlineLvl w:val="0"/>
        <w:rPr>
          <w:rFonts w:ascii="宋体" w:hAnsi="宋体"/>
          <w:color w:val="000000" w:themeColor="text1"/>
          <w:sz w:val="24"/>
        </w:rPr>
      </w:pPr>
      <w:r w:rsidRPr="00B41428">
        <w:rPr>
          <w:rFonts w:ascii="宋体" w:hAnsi="宋体" w:hint="eastAsia"/>
          <w:color w:val="000000" w:themeColor="text1"/>
          <w:sz w:val="24"/>
        </w:rPr>
        <w:t xml:space="preserve">1.9未到期债权，在破产申请受理时视为已到期；附利息的债权自破产申请受理时停止计息。    </w:t>
      </w:r>
    </w:p>
    <w:p w14:paraId="402737EF" w14:textId="77777777" w:rsidR="00242C4F" w:rsidRPr="00B41428" w:rsidRDefault="00242C4F" w:rsidP="00F15976">
      <w:pPr>
        <w:spacing w:before="50" w:line="400" w:lineRule="exact"/>
        <w:ind w:firstLine="480"/>
        <w:jc w:val="left"/>
        <w:outlineLvl w:val="0"/>
        <w:rPr>
          <w:rFonts w:ascii="宋体" w:hAnsi="宋体"/>
          <w:b/>
          <w:color w:val="000000" w:themeColor="text1"/>
          <w:sz w:val="24"/>
        </w:rPr>
      </w:pPr>
    </w:p>
    <w:p w14:paraId="1B91CB85" w14:textId="4B7E1CE4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/>
          <w:b/>
          <w:color w:val="000000" w:themeColor="text1"/>
          <w:sz w:val="24"/>
        </w:rPr>
      </w:pPr>
      <w:r w:rsidRPr="00B41428">
        <w:rPr>
          <w:rFonts w:ascii="宋体" w:hAnsi="宋体" w:hint="eastAsia"/>
          <w:b/>
          <w:color w:val="000000" w:themeColor="text1"/>
          <w:sz w:val="24"/>
        </w:rPr>
        <w:t>2.申报债权的时间</w:t>
      </w:r>
    </w:p>
    <w:p w14:paraId="0CBE8C5A" w14:textId="3D5DE09A" w:rsidR="00F15976" w:rsidRPr="00B41428" w:rsidRDefault="00F15976" w:rsidP="0089608F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color w:val="000000" w:themeColor="text1"/>
          <w:sz w:val="24"/>
        </w:rPr>
        <w:t>债权人应当在人民法院确定的债权申报期限内（2</w:t>
      </w:r>
      <w:r w:rsidRPr="00B41428">
        <w:rPr>
          <w:rFonts w:ascii="宋体" w:hAnsi="宋体" w:cs="Tahoma"/>
          <w:b/>
          <w:color w:val="000000" w:themeColor="text1"/>
          <w:sz w:val="24"/>
        </w:rPr>
        <w:t>02</w:t>
      </w:r>
      <w:r w:rsidR="0089608F" w:rsidRPr="00B41428">
        <w:rPr>
          <w:rFonts w:ascii="宋体" w:hAnsi="宋体" w:cs="Tahoma"/>
          <w:b/>
          <w:color w:val="000000" w:themeColor="text1"/>
          <w:sz w:val="24"/>
        </w:rPr>
        <w:t>2</w:t>
      </w:r>
      <w:r w:rsidRPr="00B41428">
        <w:rPr>
          <w:rFonts w:ascii="宋体" w:hAnsi="宋体" w:cs="Tahoma" w:hint="eastAsia"/>
          <w:b/>
          <w:color w:val="000000" w:themeColor="text1"/>
          <w:sz w:val="24"/>
        </w:rPr>
        <w:t>年</w:t>
      </w:r>
      <w:r w:rsidR="0089608F" w:rsidRPr="00B41428">
        <w:rPr>
          <w:rFonts w:ascii="宋体" w:hAnsi="宋体" w:cs="Tahoma"/>
          <w:b/>
          <w:color w:val="000000" w:themeColor="text1"/>
          <w:sz w:val="24"/>
        </w:rPr>
        <w:t>4</w:t>
      </w:r>
      <w:r w:rsidRPr="00B41428">
        <w:rPr>
          <w:rFonts w:ascii="宋体" w:hAnsi="宋体" w:cs="Tahoma" w:hint="eastAsia"/>
          <w:b/>
          <w:color w:val="000000" w:themeColor="text1"/>
          <w:sz w:val="24"/>
        </w:rPr>
        <w:t>月</w:t>
      </w:r>
      <w:r w:rsidR="007C4FFE">
        <w:rPr>
          <w:rFonts w:ascii="宋体" w:hAnsi="宋体" w:cs="Tahoma"/>
          <w:b/>
          <w:color w:val="000000" w:themeColor="text1"/>
          <w:sz w:val="24"/>
        </w:rPr>
        <w:t>22</w:t>
      </w:r>
      <w:r w:rsidRPr="00B41428">
        <w:rPr>
          <w:rFonts w:ascii="宋体" w:hAnsi="宋体" w:cs="Tahoma" w:hint="eastAsia"/>
          <w:b/>
          <w:color w:val="000000" w:themeColor="text1"/>
          <w:sz w:val="24"/>
        </w:rPr>
        <w:t>日前）向管理人申报债权</w:t>
      </w:r>
      <w:r w:rsidRPr="00B41428">
        <w:rPr>
          <w:rFonts w:ascii="宋体" w:hAnsi="宋体" w:cs="Tahoma" w:hint="eastAsia"/>
          <w:color w:val="000000" w:themeColor="text1"/>
          <w:sz w:val="24"/>
        </w:rPr>
        <w:t>。</w:t>
      </w:r>
    </w:p>
    <w:p w14:paraId="12CB2188" w14:textId="77777777" w:rsidR="00242C4F" w:rsidRPr="00B41428" w:rsidRDefault="00242C4F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</w:p>
    <w:p w14:paraId="051B04D5" w14:textId="3B99B540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/>
          <w:b/>
          <w:bCs/>
          <w:color w:val="000000" w:themeColor="text1"/>
          <w:sz w:val="24"/>
        </w:rPr>
        <w:t>3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.债权申报应提交的资料及要求</w:t>
      </w:r>
    </w:p>
    <w:p w14:paraId="78951254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/>
          <w:b/>
          <w:bCs/>
          <w:color w:val="000000" w:themeColor="text1"/>
          <w:sz w:val="24"/>
        </w:rPr>
        <w:lastRenderedPageBreak/>
        <w:t>3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.1申报材料</w:t>
      </w:r>
    </w:p>
    <w:p w14:paraId="09ED0E24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第一项：《债权申报表》和《债权计算清单》（申报利息的应提交）</w:t>
      </w:r>
    </w:p>
    <w:p w14:paraId="664424A9" w14:textId="7772E692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债权人申报债权时，应当书面说明债权的数额和有无财产担保，并提交有关证据。申报的债权是连带债权的，应当说明。申报债权金额必须确定，且以人民币为单位。申报的利息等派生债权的（如：利息、复息、罚息、违约金、损失赔偿金等），应当提供详尽的计算清单。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利息计算截止至202</w:t>
      </w:r>
      <w:r w:rsidRPr="00B41428">
        <w:rPr>
          <w:rFonts w:ascii="宋体" w:hAnsi="宋体" w:cs="Tahoma"/>
          <w:b/>
          <w:bCs/>
          <w:color w:val="000000" w:themeColor="text1"/>
          <w:sz w:val="24"/>
        </w:rPr>
        <w:t>1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年</w:t>
      </w:r>
      <w:r w:rsidR="0089608F" w:rsidRPr="00B41428">
        <w:rPr>
          <w:rFonts w:ascii="宋体" w:hAnsi="宋体" w:cs="Tahoma"/>
          <w:b/>
          <w:bCs/>
          <w:color w:val="000000" w:themeColor="text1"/>
          <w:sz w:val="24"/>
        </w:rPr>
        <w:t>12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月</w:t>
      </w:r>
      <w:r w:rsidR="0089608F" w:rsidRPr="00B41428">
        <w:rPr>
          <w:rFonts w:ascii="宋体" w:hAnsi="宋体" w:cs="Tahoma"/>
          <w:b/>
          <w:bCs/>
          <w:color w:val="000000" w:themeColor="text1"/>
          <w:sz w:val="24"/>
        </w:rPr>
        <w:t>27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日（含当日）。</w:t>
      </w:r>
    </w:p>
    <w:p w14:paraId="5F3F6054" w14:textId="25F399D6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第二项：《申报文件清单》，按照申报材料模板填写</w:t>
      </w:r>
    </w:p>
    <w:p w14:paraId="1D5F56CD" w14:textId="0D6173FF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第三项：债权人的主体资料及《送达地址确认书》。债权人应提交如下主体资格证明材料</w:t>
      </w:r>
    </w:p>
    <w:p w14:paraId="6D91B99B" w14:textId="7E47384F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自然人债权人</w:t>
      </w:r>
      <w:r w:rsidRPr="00B41428">
        <w:rPr>
          <w:rFonts w:ascii="宋体" w:hAnsi="宋体" w:cs="Tahoma" w:hint="eastAsia"/>
          <w:color w:val="000000" w:themeColor="text1"/>
          <w:sz w:val="24"/>
        </w:rPr>
        <w:t>应提供自然人身份</w:t>
      </w:r>
      <w:r w:rsidR="004412C9" w:rsidRPr="00B41428">
        <w:rPr>
          <w:rFonts w:ascii="宋体" w:hAnsi="宋体" w:cs="Tahoma" w:hint="eastAsia"/>
          <w:color w:val="000000" w:themeColor="text1"/>
          <w:sz w:val="24"/>
        </w:rPr>
        <w:t>证</w:t>
      </w:r>
      <w:r w:rsidRPr="00B41428">
        <w:rPr>
          <w:rFonts w:ascii="宋体" w:hAnsi="宋体" w:cs="Tahoma" w:hint="eastAsia"/>
          <w:color w:val="000000" w:themeColor="text1"/>
          <w:sz w:val="24"/>
        </w:rPr>
        <w:t>复印件；</w:t>
      </w:r>
    </w:p>
    <w:p w14:paraId="0A8A65EC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法人及非法人组织债权人</w:t>
      </w:r>
      <w:r w:rsidRPr="00B41428">
        <w:rPr>
          <w:rFonts w:ascii="宋体" w:hAnsi="宋体" w:cs="Tahoma" w:hint="eastAsia"/>
          <w:color w:val="000000" w:themeColor="text1"/>
          <w:sz w:val="24"/>
        </w:rPr>
        <w:t>应提供：</w:t>
      </w:r>
    </w:p>
    <w:p w14:paraId="7A74D6E3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（1）法人营业执照、事业和社团法人登记证书或其他合法证明书；</w:t>
      </w:r>
    </w:p>
    <w:p w14:paraId="6F64BF98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（2）法定代表人（负责人）身份证明书（含身份证复印件），请按申报材料模版填写；</w:t>
      </w:r>
    </w:p>
    <w:p w14:paraId="07171140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委托代理人</w:t>
      </w:r>
      <w:r w:rsidRPr="00B41428">
        <w:rPr>
          <w:rFonts w:ascii="宋体" w:hAnsi="宋体" w:cs="Tahoma" w:hint="eastAsia"/>
          <w:color w:val="000000" w:themeColor="text1"/>
          <w:sz w:val="24"/>
        </w:rPr>
        <w:t>申报应当提交：</w:t>
      </w:r>
    </w:p>
    <w:p w14:paraId="1AFD6E70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（1）授权委托书，请按申报材料模版填写；</w:t>
      </w:r>
    </w:p>
    <w:p w14:paraId="07827C48" w14:textId="644A7D03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（2）代理人为自然人的，应提交代理人身份证复印件；代理人为律师的，应提交律师证复印件及律师事务所出具</w:t>
      </w:r>
      <w:r w:rsidR="00635AB4" w:rsidRPr="00B41428">
        <w:rPr>
          <w:rFonts w:ascii="宋体" w:hAnsi="宋体" w:cs="Tahoma" w:hint="eastAsia"/>
          <w:color w:val="000000" w:themeColor="text1"/>
          <w:sz w:val="24"/>
        </w:rPr>
        <w:t>的</w:t>
      </w:r>
      <w:r w:rsidRPr="00B41428">
        <w:rPr>
          <w:rFonts w:ascii="宋体" w:hAnsi="宋体" w:cs="Tahoma" w:hint="eastAsia"/>
          <w:color w:val="000000" w:themeColor="text1"/>
          <w:sz w:val="24"/>
        </w:rPr>
        <w:t>所函∕介绍信</w:t>
      </w:r>
    </w:p>
    <w:p w14:paraId="33E69579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债权人另应提交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《送达地址和方式确认书》</w:t>
      </w:r>
      <w:r w:rsidRPr="00B41428">
        <w:rPr>
          <w:rFonts w:ascii="宋体" w:hAnsi="宋体" w:cs="Tahoma" w:hint="eastAsia"/>
          <w:color w:val="000000" w:themeColor="text1"/>
          <w:sz w:val="24"/>
        </w:rPr>
        <w:t>，请按申报材料模版填写。</w:t>
      </w:r>
    </w:p>
    <w:p w14:paraId="30010917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第四项：证据材料</w:t>
      </w:r>
    </w:p>
    <w:p w14:paraId="32C691CC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（1）金融债权申报应提供的证据材料</w:t>
      </w:r>
    </w:p>
    <w:p w14:paraId="06D3FBCE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）借款关系的证明材料,包括：综合授信合同、借款合同/开立银行承兑汇票合同/贴现合同/开立信用证合同等各类具体的融资合同、借款借据/划款凭证/承兑票据/贴现凭证/信用证/垫款凭证等各类证明款项交付事实的证据；</w:t>
      </w:r>
    </w:p>
    <w:p w14:paraId="0D6FC643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2）部分清偿事实的证明材料，包括：贷款到期通知书、垫款凭证、划扣保证金凭证、划扣存款凭证；</w:t>
      </w:r>
    </w:p>
    <w:p w14:paraId="1415A334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3）保证担保关系的证明材料，包括：与所申报债权有关的全部保证担保合同、股东会（董事会）同意担保决议书；</w:t>
      </w:r>
    </w:p>
    <w:p w14:paraId="1D22B179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4）物权担保关系的证明材料：与所申报债权有关的全部抵押/质押等物权担保合同、抵押物/质押物清单、他项权证/抵押登记书等公示材料；</w:t>
      </w:r>
    </w:p>
    <w:p w14:paraId="56FF2F8B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（2）供应商债权申报应提交的证据材料</w:t>
      </w:r>
    </w:p>
    <w:p w14:paraId="16CFD75E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lastRenderedPageBreak/>
        <w:t>1）合同、发票、送货单、收货单等证明债权事实的凭证；</w:t>
      </w:r>
    </w:p>
    <w:p w14:paraId="3E85EBE5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2）对账单；</w:t>
      </w:r>
    </w:p>
    <w:p w14:paraId="32B77341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（3） 民间借贷债权申报应提交的证据材料</w:t>
      </w:r>
    </w:p>
    <w:p w14:paraId="42CD4DE5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1）借条、借款合同等证明形成借款合意的凭证；</w:t>
      </w:r>
    </w:p>
    <w:p w14:paraId="59321664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2）银行汇款凭证等证明款项交付事实的资料（需银行盖章）。</w:t>
      </w:r>
    </w:p>
    <w:p w14:paraId="7191F01D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3）如果是现金借款的，则应提交现金来源证明，并书面说明现金交付的时间、地点、交付方式、收付人员等细节。</w:t>
      </w:r>
    </w:p>
    <w:p w14:paraId="06B5770F" w14:textId="77777777" w:rsidR="00F15976" w:rsidRPr="00B41428" w:rsidRDefault="00F15976" w:rsidP="00F15976">
      <w:pPr>
        <w:spacing w:before="50" w:line="400" w:lineRule="exact"/>
        <w:ind w:firstLineChars="300" w:firstLine="72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4）如借款通过第三方支付的，应当提交该第三方出具的代付证明。</w:t>
      </w:r>
    </w:p>
    <w:p w14:paraId="7AA52AED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（4）其他债权申报应提交的证据材料包括：合同、债权人已履行全部或部分合同义务的证明、发票等财务结算凭证、债务人违约的证明等材料。</w:t>
      </w:r>
    </w:p>
    <w:p w14:paraId="2D6CB3F2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（5）债权人的债权如已经得到生效判决、裁决确认，请将相应的生效法律文书提交管理人。</w:t>
      </w:r>
    </w:p>
    <w:p w14:paraId="3E40097B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第五项：《诚信申报承诺书》，按申报材料模版要求填写</w:t>
      </w:r>
    </w:p>
    <w:p w14:paraId="39B880DC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/>
          <w:b/>
          <w:bCs/>
          <w:color w:val="000000" w:themeColor="text1"/>
          <w:sz w:val="24"/>
        </w:rPr>
        <w:t>3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.</w:t>
      </w:r>
      <w:r w:rsidRPr="00B41428">
        <w:rPr>
          <w:rFonts w:ascii="宋体" w:hAnsi="宋体" w:cs="Tahoma"/>
          <w:b/>
          <w:bCs/>
          <w:color w:val="000000" w:themeColor="text1"/>
          <w:sz w:val="24"/>
        </w:rPr>
        <w:t xml:space="preserve">2 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其他说明</w:t>
      </w:r>
    </w:p>
    <w:p w14:paraId="76345534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（1）债权人应当如实、清晰地填写相关申报材料，并由公司盖章、自然人签字。</w:t>
      </w:r>
    </w:p>
    <w:p w14:paraId="50B5B190" w14:textId="77777777" w:rsidR="00F15976" w:rsidRPr="00B41428" w:rsidRDefault="00F15976" w:rsidP="00F15976">
      <w:pPr>
        <w:spacing w:before="50" w:line="400" w:lineRule="exact"/>
        <w:ind w:firstLineChars="200"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（2）提交材料的纸张规格为A4纸，书写均应使用炭素墨水或黑色签字笔。</w:t>
      </w:r>
    </w:p>
    <w:p w14:paraId="6569BCF3" w14:textId="77777777" w:rsidR="00F15976" w:rsidRPr="00B41428" w:rsidRDefault="00F15976" w:rsidP="00F15976">
      <w:pPr>
        <w:spacing w:before="50" w:line="400" w:lineRule="exact"/>
        <w:ind w:firstLine="480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</w:t>
      </w:r>
      <w:r w:rsidRPr="00B41428">
        <w:rPr>
          <w:rFonts w:ascii="宋体" w:hAnsi="宋体" w:cs="Tahoma"/>
          <w:color w:val="000000" w:themeColor="text1"/>
          <w:sz w:val="24"/>
        </w:rPr>
        <w:t>3</w:t>
      </w:r>
      <w:r w:rsidRPr="00B41428">
        <w:rPr>
          <w:rFonts w:ascii="宋体" w:hAnsi="宋体" w:cs="Tahoma" w:hint="eastAsia"/>
          <w:color w:val="000000" w:themeColor="text1"/>
          <w:sz w:val="24"/>
        </w:rPr>
        <w:t>）债权人申报债权时应提交相关文件材料以证明债权存在以及金额，管理人如认为其提交文件材料不完整，可要求债权人补充提交文件材料。</w:t>
      </w:r>
    </w:p>
    <w:p w14:paraId="40B736DF" w14:textId="147444BF" w:rsidR="00F15976" w:rsidRPr="00B41428" w:rsidRDefault="00F15976" w:rsidP="00242C4F">
      <w:pPr>
        <w:spacing w:before="50" w:line="400" w:lineRule="exact"/>
        <w:ind w:firstLine="480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 w:hint="eastAsia"/>
          <w:color w:val="000000" w:themeColor="text1"/>
          <w:sz w:val="24"/>
        </w:rPr>
        <w:t>（4）债权人提交的申报材料复印件在申报同时提供原件供核对，债权人有义务保证其提交的文件资料与原件相一致，并在其提交的复印件上由债权人或其受托人签名或盖章。</w:t>
      </w:r>
    </w:p>
    <w:p w14:paraId="3AB97219" w14:textId="77777777" w:rsidR="00242C4F" w:rsidRPr="00B41428" w:rsidRDefault="00242C4F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</w:p>
    <w:p w14:paraId="4FC0E03A" w14:textId="15D22A9C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4</w:t>
      </w:r>
      <w:r w:rsidRPr="00B41428">
        <w:rPr>
          <w:rFonts w:ascii="宋体" w:hAnsi="宋体" w:cs="Tahoma"/>
          <w:b/>
          <w:bCs/>
          <w:color w:val="000000" w:themeColor="text1"/>
          <w:sz w:val="24"/>
        </w:rPr>
        <w:t>.</w:t>
      </w:r>
      <w:r w:rsidRPr="00B41428">
        <w:rPr>
          <w:rFonts w:ascii="宋体" w:hAnsi="宋体" w:cs="Tahoma" w:hint="eastAsia"/>
          <w:b/>
          <w:bCs/>
          <w:color w:val="000000" w:themeColor="text1"/>
          <w:sz w:val="24"/>
        </w:rPr>
        <w:t>未申报或者逾期申报债权的法律后果</w:t>
      </w:r>
    </w:p>
    <w:p w14:paraId="3566FB65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/>
          <w:color w:val="000000" w:themeColor="text1"/>
          <w:sz w:val="24"/>
        </w:rPr>
        <w:t>4</w:t>
      </w:r>
      <w:r w:rsidRPr="00B41428">
        <w:rPr>
          <w:rFonts w:ascii="宋体" w:hAnsi="宋体" w:cs="Tahoma" w:hint="eastAsia"/>
          <w:color w:val="000000" w:themeColor="text1"/>
          <w:sz w:val="24"/>
        </w:rPr>
        <w:t>.</w:t>
      </w:r>
      <w:r w:rsidRPr="00B41428">
        <w:rPr>
          <w:rFonts w:ascii="宋体" w:hAnsi="宋体" w:cs="Tahoma"/>
          <w:color w:val="000000" w:themeColor="text1"/>
          <w:sz w:val="24"/>
        </w:rPr>
        <w:t>1</w:t>
      </w:r>
      <w:r w:rsidRPr="00B41428">
        <w:rPr>
          <w:rFonts w:ascii="宋体" w:hAnsi="宋体" w:cs="Tahoma" w:hint="eastAsia"/>
          <w:color w:val="000000" w:themeColor="text1"/>
          <w:sz w:val="24"/>
        </w:rPr>
        <w:t>在人民法院确定的债权申报期限内，债权人未申报债权的，可以在破产财产分配方案提交债权人会议讨论前补充申报；但是，此前已进行的分配，不再对其补充分配。债权补充申报人应根据《企业破产法》第五十六条的规定承担补充申报和债权审查费（以审查确认的债权金额为基数按国务院令第481号《诉讼费用交纳办法》第十三条第（一）项规定的标准收取）。</w:t>
      </w:r>
    </w:p>
    <w:p w14:paraId="4AC721DD" w14:textId="77777777" w:rsidR="00F15976" w:rsidRPr="00B41428" w:rsidRDefault="00F15976" w:rsidP="00F15976"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color w:val="000000" w:themeColor="text1"/>
          <w:sz w:val="24"/>
        </w:rPr>
      </w:pPr>
      <w:r w:rsidRPr="00B41428">
        <w:rPr>
          <w:rFonts w:ascii="宋体" w:hAnsi="宋体" w:cs="Tahoma"/>
          <w:color w:val="000000" w:themeColor="text1"/>
          <w:sz w:val="24"/>
        </w:rPr>
        <w:t>4</w:t>
      </w:r>
      <w:r w:rsidRPr="00B41428">
        <w:rPr>
          <w:rFonts w:ascii="宋体" w:hAnsi="宋体" w:cs="Tahoma" w:hint="eastAsia"/>
          <w:color w:val="000000" w:themeColor="text1"/>
          <w:sz w:val="24"/>
        </w:rPr>
        <w:t>.</w:t>
      </w:r>
      <w:r w:rsidRPr="00B41428">
        <w:rPr>
          <w:rFonts w:ascii="宋体" w:hAnsi="宋体" w:cs="Tahoma"/>
          <w:color w:val="000000" w:themeColor="text1"/>
          <w:sz w:val="24"/>
        </w:rPr>
        <w:t>2</w:t>
      </w:r>
      <w:r w:rsidRPr="00B41428">
        <w:rPr>
          <w:rFonts w:ascii="宋体" w:hAnsi="宋体" w:cs="Tahoma" w:hint="eastAsia"/>
          <w:color w:val="000000" w:themeColor="text1"/>
          <w:sz w:val="24"/>
        </w:rPr>
        <w:t>债权人未依照《企业破产法》规定申报债权的，不得依照该法规定的程序行使权利。</w:t>
      </w:r>
    </w:p>
    <w:p w14:paraId="546B02C3" w14:textId="77777777" w:rsidR="00F15976" w:rsidRPr="00B41428" w:rsidRDefault="00F15976" w:rsidP="00F15976">
      <w:pPr>
        <w:spacing w:before="50" w:line="400" w:lineRule="exact"/>
        <w:jc w:val="left"/>
        <w:outlineLvl w:val="0"/>
        <w:rPr>
          <w:rFonts w:ascii="宋体" w:hAnsi="宋体" w:cs="Tahoma"/>
          <w:color w:val="000000" w:themeColor="text1"/>
          <w:sz w:val="24"/>
        </w:rPr>
      </w:pPr>
    </w:p>
    <w:p w14:paraId="2855C6C3" w14:textId="77777777" w:rsidR="00F15976" w:rsidRPr="00B41428" w:rsidRDefault="00F15976" w:rsidP="00F15976"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color w:val="000000" w:themeColor="text1"/>
          <w:sz w:val="24"/>
        </w:rPr>
        <w:lastRenderedPageBreak/>
        <w:t>5.特别提示</w:t>
      </w:r>
    </w:p>
    <w:p w14:paraId="7DB6EB19" w14:textId="77777777" w:rsidR="00F15976" w:rsidRPr="00B41428" w:rsidRDefault="00F15976" w:rsidP="00F15976"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color w:val="000000" w:themeColor="text1"/>
          <w:sz w:val="24"/>
        </w:rPr>
        <w:t>5.1本《债权申报须知》只是针对债权人申报债权时注意事项及风险告知的特别提示，文本中加粗字体请债权人予以合理关注。本须知不视为出具给债权人的法律意见。</w:t>
      </w:r>
    </w:p>
    <w:p w14:paraId="6D660A20" w14:textId="77777777" w:rsidR="00F15976" w:rsidRPr="00B41428" w:rsidRDefault="00F15976" w:rsidP="00F15976"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color w:val="000000" w:themeColor="text1"/>
          <w:sz w:val="24"/>
        </w:rPr>
        <w:t>5.2债权人应考虑必要时在法律专业人士的协助下申报债权和/或寻求法律帮助。</w:t>
      </w:r>
    </w:p>
    <w:p w14:paraId="7E9F6B20" w14:textId="77777777" w:rsidR="00F15976" w:rsidRPr="00B41428" w:rsidRDefault="00F15976" w:rsidP="00F15976"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color w:val="000000" w:themeColor="text1"/>
          <w:sz w:val="24"/>
          <w:u w:val="single"/>
        </w:rPr>
      </w:pPr>
      <w:r w:rsidRPr="00B41428">
        <w:rPr>
          <w:rFonts w:ascii="宋体" w:hAnsi="宋体" w:cs="Tahoma" w:hint="eastAsia"/>
          <w:b/>
          <w:color w:val="000000" w:themeColor="text1"/>
          <w:sz w:val="24"/>
          <w:u w:val="single"/>
        </w:rPr>
        <w:t>5.</w:t>
      </w:r>
      <w:r w:rsidRPr="00B41428">
        <w:rPr>
          <w:rFonts w:ascii="宋体" w:hAnsi="宋体" w:cs="Tahoma"/>
          <w:b/>
          <w:color w:val="000000" w:themeColor="text1"/>
          <w:sz w:val="24"/>
          <w:u w:val="single"/>
        </w:rPr>
        <w:t>3</w:t>
      </w:r>
      <w:r w:rsidRPr="00B41428">
        <w:rPr>
          <w:rFonts w:ascii="宋体" w:hAnsi="宋体" w:cs="Tahoma" w:hint="eastAsia"/>
          <w:b/>
          <w:color w:val="000000" w:themeColor="text1"/>
          <w:sz w:val="24"/>
          <w:u w:val="single"/>
        </w:rPr>
        <w:t>债权人虚假申报债权或提供虚假申报材料，损害其他债权人利益的，管理人将依法移送公安机关或人民法院追究其法律责任。</w:t>
      </w:r>
    </w:p>
    <w:p w14:paraId="44DDB46B" w14:textId="77777777" w:rsidR="00F15976" w:rsidRPr="00B41428" w:rsidRDefault="00F15976" w:rsidP="00F15976"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color w:val="000000" w:themeColor="text1"/>
          <w:sz w:val="24"/>
        </w:rPr>
      </w:pPr>
      <w:r w:rsidRPr="00B41428">
        <w:rPr>
          <w:rFonts w:ascii="宋体" w:hAnsi="宋体" w:cs="Tahoma" w:hint="eastAsia"/>
          <w:b/>
          <w:color w:val="000000" w:themeColor="text1"/>
          <w:sz w:val="24"/>
        </w:rPr>
        <w:t>5.</w:t>
      </w:r>
      <w:r w:rsidRPr="00B41428">
        <w:rPr>
          <w:rFonts w:ascii="宋体" w:hAnsi="宋体" w:cs="Tahoma"/>
          <w:b/>
          <w:color w:val="000000" w:themeColor="text1"/>
          <w:sz w:val="24"/>
        </w:rPr>
        <w:t>4</w:t>
      </w:r>
      <w:r w:rsidRPr="00B41428">
        <w:rPr>
          <w:rFonts w:ascii="宋体" w:hAnsi="宋体" w:cs="Tahoma" w:hint="eastAsia"/>
          <w:b/>
          <w:color w:val="000000" w:themeColor="text1"/>
          <w:sz w:val="24"/>
        </w:rPr>
        <w:t>本须知及风险告知书内容与现行法律、法规、司法解释及人民法院司法文件不一致的，以后者为准。</w:t>
      </w:r>
    </w:p>
    <w:p w14:paraId="085F4836" w14:textId="77777777" w:rsidR="00F15976" w:rsidRPr="00B41428" w:rsidRDefault="00F15976" w:rsidP="00F15976">
      <w:pPr>
        <w:spacing w:before="50" w:line="400" w:lineRule="exact"/>
        <w:jc w:val="left"/>
        <w:outlineLvl w:val="0"/>
        <w:rPr>
          <w:rFonts w:ascii="宋体" w:hAnsi="宋体" w:cs="Tahoma"/>
          <w:b/>
          <w:color w:val="000000" w:themeColor="text1"/>
          <w:sz w:val="24"/>
        </w:rPr>
      </w:pPr>
    </w:p>
    <w:p w14:paraId="4A620334" w14:textId="77777777" w:rsidR="00F15976" w:rsidRPr="00B41428" w:rsidRDefault="00F15976" w:rsidP="00F15976">
      <w:pPr>
        <w:spacing w:before="50" w:line="400" w:lineRule="exact"/>
        <w:jc w:val="left"/>
        <w:outlineLvl w:val="0"/>
        <w:rPr>
          <w:rFonts w:ascii="仿宋_GB2312" w:eastAsia="仿宋_GB2312" w:hAnsi="仿宋" w:cs="Tahoma"/>
          <w:b/>
          <w:color w:val="000000" w:themeColor="text1"/>
          <w:sz w:val="24"/>
          <w:u w:val="dotDotDash"/>
        </w:rPr>
      </w:pPr>
      <w:r w:rsidRPr="00B41428">
        <w:rPr>
          <w:rFonts w:ascii="仿宋_GB2312" w:eastAsia="仿宋_GB2312" w:hAnsi="仿宋" w:cs="Tahoma"/>
          <w:b/>
          <w:color w:val="000000" w:themeColor="text1"/>
          <w:sz w:val="24"/>
          <w:u w:val="dotDotDash"/>
        </w:rPr>
        <w:t xml:space="preserve">                                                                    </w:t>
      </w:r>
    </w:p>
    <w:p w14:paraId="2D21B596" w14:textId="77777777" w:rsidR="00F15976" w:rsidRPr="00B41428" w:rsidRDefault="00F15976" w:rsidP="00F15976">
      <w:pPr>
        <w:spacing w:before="50" w:line="400" w:lineRule="exact"/>
        <w:jc w:val="center"/>
        <w:outlineLvl w:val="0"/>
        <w:rPr>
          <w:rFonts w:ascii="楷体" w:eastAsia="楷体" w:hAnsi="楷体"/>
          <w:b/>
          <w:color w:val="000000" w:themeColor="text1"/>
          <w:sz w:val="24"/>
        </w:rPr>
      </w:pPr>
      <w:r w:rsidRPr="00B41428">
        <w:rPr>
          <w:rFonts w:ascii="楷体" w:eastAsia="楷体" w:hAnsi="楷体" w:hint="eastAsia"/>
          <w:b/>
          <w:color w:val="000000" w:themeColor="text1"/>
          <w:sz w:val="24"/>
        </w:rPr>
        <w:t>申报</w:t>
      </w:r>
      <w:r w:rsidRPr="00B41428">
        <w:rPr>
          <w:rFonts w:ascii="楷体" w:eastAsia="楷体" w:hAnsi="楷体"/>
          <w:b/>
          <w:color w:val="000000" w:themeColor="text1"/>
          <w:sz w:val="24"/>
        </w:rPr>
        <w:t>人</w:t>
      </w:r>
      <w:r w:rsidRPr="00B41428">
        <w:rPr>
          <w:rFonts w:ascii="楷体" w:eastAsia="楷体" w:hAnsi="楷体" w:hint="eastAsia"/>
          <w:b/>
          <w:color w:val="000000" w:themeColor="text1"/>
          <w:sz w:val="24"/>
        </w:rPr>
        <w:t>声明</w:t>
      </w:r>
    </w:p>
    <w:p w14:paraId="01401137" w14:textId="77777777" w:rsidR="00F15976" w:rsidRPr="00B41428" w:rsidRDefault="00F15976" w:rsidP="00F15976">
      <w:pPr>
        <w:pStyle w:val="a3"/>
        <w:spacing w:beforeLines="50" w:before="211" w:line="400" w:lineRule="exact"/>
        <w:ind w:firstLine="238"/>
        <w:rPr>
          <w:rFonts w:ascii="楷体" w:eastAsia="楷体" w:hAnsi="楷体"/>
          <w:b/>
          <w:color w:val="000000" w:themeColor="text1"/>
          <w:sz w:val="24"/>
          <w:szCs w:val="24"/>
        </w:rPr>
      </w:pPr>
      <w:r w:rsidRPr="00B41428">
        <w:rPr>
          <w:rFonts w:ascii="楷体" w:eastAsia="楷体" w:hAnsi="楷体"/>
          <w:b/>
          <w:color w:val="000000" w:themeColor="text1"/>
          <w:sz w:val="24"/>
          <w:szCs w:val="24"/>
        </w:rPr>
        <w:t xml:space="preserve">  </w:t>
      </w: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>本人</w:t>
      </w:r>
      <w:r w:rsidRPr="00B41428">
        <w:rPr>
          <w:rFonts w:ascii="楷体" w:eastAsia="楷体" w:hAnsi="楷体"/>
          <w:b/>
          <w:color w:val="000000" w:themeColor="text1"/>
          <w:sz w:val="24"/>
          <w:szCs w:val="24"/>
        </w:rPr>
        <w:t>/</w:t>
      </w: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>单位已认真、仔细阅读</w:t>
      </w:r>
      <w:r w:rsidRPr="00B41428">
        <w:rPr>
          <w:rFonts w:ascii="楷体" w:eastAsia="楷体" w:hAnsi="楷体"/>
          <w:b/>
          <w:color w:val="000000" w:themeColor="text1"/>
          <w:sz w:val="24"/>
          <w:szCs w:val="24"/>
        </w:rPr>
        <w:t>《债权申报</w:t>
      </w: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>须知</w:t>
      </w:r>
      <w:r w:rsidRPr="00B41428">
        <w:rPr>
          <w:rFonts w:ascii="楷体" w:eastAsia="楷体" w:hAnsi="楷体"/>
          <w:b/>
          <w:color w:val="000000" w:themeColor="text1"/>
          <w:sz w:val="24"/>
          <w:szCs w:val="24"/>
        </w:rPr>
        <w:t>》</w:t>
      </w: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>，对其意思表示已清楚明白。</w:t>
      </w:r>
      <w:r w:rsidRPr="00B41428">
        <w:rPr>
          <w:rFonts w:ascii="楷体" w:eastAsia="楷体" w:hAnsi="楷体"/>
          <w:b/>
          <w:color w:val="000000" w:themeColor="text1"/>
          <w:sz w:val="24"/>
          <w:szCs w:val="24"/>
        </w:rPr>
        <w:t>同时本次</w:t>
      </w: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>申报</w:t>
      </w:r>
      <w:r w:rsidRPr="00B41428">
        <w:rPr>
          <w:rFonts w:ascii="楷体" w:eastAsia="楷体" w:hAnsi="楷体"/>
          <w:b/>
          <w:color w:val="000000" w:themeColor="text1"/>
          <w:sz w:val="24"/>
          <w:szCs w:val="24"/>
        </w:rPr>
        <w:t>已将本人享有的全部债权申报</w:t>
      </w: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>完毕</w:t>
      </w:r>
      <w:r w:rsidRPr="00B41428">
        <w:rPr>
          <w:rFonts w:ascii="楷体" w:eastAsia="楷体" w:hAnsi="楷体"/>
          <w:b/>
          <w:color w:val="000000" w:themeColor="text1"/>
          <w:sz w:val="24"/>
          <w:szCs w:val="24"/>
        </w:rPr>
        <w:t>。</w:t>
      </w: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>特此签字确认。</w:t>
      </w:r>
    </w:p>
    <w:p w14:paraId="11E116AB" w14:textId="77777777" w:rsidR="00F15976" w:rsidRPr="00B41428" w:rsidRDefault="00F15976" w:rsidP="00F15976">
      <w:pPr>
        <w:pStyle w:val="a3"/>
        <w:spacing w:before="50" w:line="400" w:lineRule="exact"/>
        <w:jc w:val="center"/>
        <w:rPr>
          <w:rFonts w:ascii="楷体" w:eastAsia="楷体" w:hAnsi="楷体"/>
          <w:b/>
          <w:color w:val="000000" w:themeColor="text1"/>
          <w:sz w:val="24"/>
          <w:szCs w:val="24"/>
        </w:rPr>
      </w:pPr>
    </w:p>
    <w:p w14:paraId="032F4DA1" w14:textId="77777777" w:rsidR="00F15976" w:rsidRPr="00B41428" w:rsidRDefault="00F15976" w:rsidP="00F15976">
      <w:pPr>
        <w:pStyle w:val="a3"/>
        <w:spacing w:before="50" w:line="400" w:lineRule="exact"/>
        <w:jc w:val="center"/>
        <w:rPr>
          <w:rFonts w:ascii="楷体" w:eastAsia="楷体" w:hAnsi="楷体"/>
          <w:b/>
          <w:color w:val="000000" w:themeColor="text1"/>
          <w:sz w:val="24"/>
          <w:szCs w:val="24"/>
        </w:rPr>
      </w:pPr>
      <w:r w:rsidRPr="00B41428">
        <w:rPr>
          <w:rFonts w:ascii="楷体" w:eastAsia="楷体" w:hAnsi="楷体" w:hint="eastAsia"/>
          <w:b/>
          <w:color w:val="000000" w:themeColor="text1"/>
          <w:sz w:val="24"/>
          <w:szCs w:val="24"/>
        </w:rPr>
        <w:t xml:space="preserve">        申报人（签名或盖章）：</w:t>
      </w:r>
    </w:p>
    <w:p w14:paraId="48C1DE9C" w14:textId="77777777" w:rsidR="00F15976" w:rsidRPr="00B41428" w:rsidRDefault="00F15976" w:rsidP="00F15976">
      <w:pPr>
        <w:pStyle w:val="a3"/>
        <w:spacing w:before="50" w:line="400" w:lineRule="exact"/>
        <w:jc w:val="center"/>
        <w:rPr>
          <w:rFonts w:ascii="楷体" w:eastAsia="楷体" w:hAnsi="楷体"/>
          <w:b/>
          <w:color w:val="000000" w:themeColor="text1"/>
          <w:sz w:val="24"/>
          <w:szCs w:val="24"/>
        </w:rPr>
      </w:pPr>
    </w:p>
    <w:p w14:paraId="5085E2F3" w14:textId="77777777" w:rsidR="00F15976" w:rsidRPr="00242E71" w:rsidRDefault="00F15976" w:rsidP="00F15976">
      <w:pPr>
        <w:spacing w:before="50" w:line="400" w:lineRule="exact"/>
        <w:ind w:firstLine="470"/>
        <w:jc w:val="left"/>
        <w:outlineLvl w:val="0"/>
        <w:rPr>
          <w:rFonts w:ascii="楷体" w:eastAsia="楷体" w:hAnsi="楷体"/>
          <w:b/>
          <w:color w:val="000000" w:themeColor="text1"/>
          <w:sz w:val="24"/>
        </w:rPr>
      </w:pPr>
      <w:r w:rsidRPr="00B41428">
        <w:rPr>
          <w:rFonts w:ascii="楷体" w:eastAsia="楷体" w:hAnsi="楷体" w:hint="eastAsia"/>
          <w:b/>
          <w:color w:val="000000" w:themeColor="text1"/>
          <w:sz w:val="24"/>
        </w:rPr>
        <w:t xml:space="preserve">                                        年    月    日</w:t>
      </w:r>
    </w:p>
    <w:p w14:paraId="4F7E61F6" w14:textId="5F1EAC5C" w:rsidR="00635AB4" w:rsidRPr="00242E71" w:rsidRDefault="00635AB4" w:rsidP="00F15976">
      <w:pPr>
        <w:rPr>
          <w:color w:val="000000" w:themeColor="text1"/>
        </w:rPr>
      </w:pPr>
    </w:p>
    <w:sectPr w:rsidR="00635AB4" w:rsidRPr="00242E71" w:rsidSect="00F57882">
      <w:headerReference w:type="default" r:id="rId6"/>
      <w:footerReference w:type="even" r:id="rId7"/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85800" w14:textId="77777777" w:rsidR="0017720C" w:rsidRDefault="0017720C" w:rsidP="00D52EE6">
      <w:r>
        <w:separator/>
      </w:r>
    </w:p>
  </w:endnote>
  <w:endnote w:type="continuationSeparator" w:id="0">
    <w:p w14:paraId="54ED5C65" w14:textId="77777777" w:rsidR="0017720C" w:rsidRDefault="0017720C" w:rsidP="00D5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21265307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5F055B95" w14:textId="27E1DB8A" w:rsidR="00635AB4" w:rsidRDefault="00635AB4" w:rsidP="00635AB4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29B6A5DA" w14:textId="77777777" w:rsidR="00635AB4" w:rsidRDefault="00635A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467974336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227E7041" w14:textId="0DB24C3B" w:rsidR="00635AB4" w:rsidRDefault="00635AB4" w:rsidP="00635AB4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961B0D">
          <w:rPr>
            <w:rStyle w:val="a7"/>
            <w:noProof/>
          </w:rPr>
          <w:t>4</w:t>
        </w:r>
        <w:r>
          <w:rPr>
            <w:rStyle w:val="a7"/>
          </w:rPr>
          <w:fldChar w:fldCharType="end"/>
        </w:r>
      </w:p>
    </w:sdtContent>
  </w:sdt>
  <w:p w14:paraId="5C1B6855" w14:textId="77777777" w:rsidR="00635AB4" w:rsidRDefault="00635AB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329ED" w14:textId="77777777" w:rsidR="0017720C" w:rsidRDefault="0017720C" w:rsidP="00D52EE6">
      <w:r>
        <w:separator/>
      </w:r>
    </w:p>
  </w:footnote>
  <w:footnote w:type="continuationSeparator" w:id="0">
    <w:p w14:paraId="5DA7E2EE" w14:textId="77777777" w:rsidR="0017720C" w:rsidRDefault="0017720C" w:rsidP="00D52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3E94" w14:textId="1DB9D85E" w:rsidR="00635AB4" w:rsidRPr="00D52EE6" w:rsidRDefault="00635AB4" w:rsidP="00D52EE6">
    <w:pPr>
      <w:pStyle w:val="a5"/>
      <w:jc w:val="left"/>
    </w:pPr>
    <w:r>
      <w:rPr>
        <w:rFonts w:hint="eastAsia"/>
      </w:rPr>
      <w:t>浙江曲居文化传媒有限公司破产清算案</w:t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债权申报材料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76"/>
    <w:rsid w:val="00004BB3"/>
    <w:rsid w:val="000D4E1D"/>
    <w:rsid w:val="000E6A61"/>
    <w:rsid w:val="00171CE0"/>
    <w:rsid w:val="0017720C"/>
    <w:rsid w:val="00242C4F"/>
    <w:rsid w:val="00242E71"/>
    <w:rsid w:val="002D2043"/>
    <w:rsid w:val="003D6A7E"/>
    <w:rsid w:val="004412C9"/>
    <w:rsid w:val="00461720"/>
    <w:rsid w:val="00543309"/>
    <w:rsid w:val="00562C6F"/>
    <w:rsid w:val="00635AB4"/>
    <w:rsid w:val="0066348C"/>
    <w:rsid w:val="00666DBE"/>
    <w:rsid w:val="00687AC5"/>
    <w:rsid w:val="006C2E26"/>
    <w:rsid w:val="007C4FFE"/>
    <w:rsid w:val="007D79E7"/>
    <w:rsid w:val="00820151"/>
    <w:rsid w:val="00893435"/>
    <w:rsid w:val="0089608F"/>
    <w:rsid w:val="00953E6F"/>
    <w:rsid w:val="00961B0D"/>
    <w:rsid w:val="00A3038C"/>
    <w:rsid w:val="00AA6C10"/>
    <w:rsid w:val="00B41428"/>
    <w:rsid w:val="00C378A7"/>
    <w:rsid w:val="00CC0C15"/>
    <w:rsid w:val="00CE1685"/>
    <w:rsid w:val="00D52EE6"/>
    <w:rsid w:val="00DB669B"/>
    <w:rsid w:val="00EC4D8E"/>
    <w:rsid w:val="00F02C5D"/>
    <w:rsid w:val="00F15976"/>
    <w:rsid w:val="00F57882"/>
    <w:rsid w:val="00F76F1C"/>
    <w:rsid w:val="00FA6810"/>
    <w:rsid w:val="00FB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05C858"/>
  <w14:defaultImageDpi w14:val="32767"/>
  <w15:docId w15:val="{277B3F5A-3E6E-0847-BB84-C19A41085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976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5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1597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nhideWhenUsed/>
    <w:rsid w:val="00D52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2EE6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242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宋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顾洛水</dc:creator>
  <cp:keywords/>
  <dc:description/>
  <cp:lastModifiedBy>651457580@qq.com</cp:lastModifiedBy>
  <cp:revision>10</cp:revision>
  <dcterms:created xsi:type="dcterms:W3CDTF">2022-03-08T09:58:00Z</dcterms:created>
  <dcterms:modified xsi:type="dcterms:W3CDTF">2022-03-22T03:56:00Z</dcterms:modified>
</cp:coreProperties>
</file>