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312" w:beforeLines="100" w:after="312" w:afterLines="100" w:line="42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杭州特惠云仓科技有限公司</w:t>
      </w:r>
      <w:r>
        <w:rPr>
          <w:rFonts w:hint="eastAsia" w:ascii="宋体" w:hAnsi="宋体" w:eastAsia="宋体"/>
          <w:b/>
          <w:sz w:val="36"/>
          <w:szCs w:val="36"/>
        </w:rPr>
        <w:t>破产清算案</w:t>
      </w:r>
    </w:p>
    <w:p>
      <w:pPr>
        <w:spacing w:before="312" w:beforeLines="100" w:after="312" w:afterLines="100" w:line="42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债权申报通知书</w:t>
      </w:r>
    </w:p>
    <w:p>
      <w:pPr>
        <w:snapToGrid w:val="0"/>
        <w:spacing w:before="156" w:beforeLines="50" w:after="156" w:afterLines="50" w:line="500" w:lineRule="exact"/>
        <w:jc w:val="left"/>
        <w:rPr>
          <w:rFonts w:ascii="宋体" w:hAnsi="宋体" w:eastAsia="宋体"/>
          <w:b/>
          <w:szCs w:val="28"/>
        </w:rPr>
      </w:pPr>
      <w:r>
        <w:rPr>
          <w:rFonts w:hint="eastAsia" w:ascii="宋体" w:hAnsi="宋体" w:eastAsia="宋体"/>
          <w:b/>
          <w:szCs w:val="28"/>
          <w:lang w:eastAsia="zh-CN"/>
        </w:rPr>
        <w:t>杭州特惠云仓科技有限公司</w:t>
      </w:r>
      <w:r>
        <w:rPr>
          <w:rFonts w:hint="eastAsia" w:ascii="宋体" w:hAnsi="宋体" w:eastAsia="宋体"/>
          <w:b/>
          <w:szCs w:val="28"/>
        </w:rPr>
        <w:t>各债权人：</w:t>
      </w:r>
    </w:p>
    <w:p>
      <w:pPr>
        <w:snapToGrid w:val="0"/>
        <w:spacing w:before="312" w:beforeLines="100" w:after="312" w:afterLines="100" w:line="500" w:lineRule="exact"/>
        <w:ind w:firstLine="560" w:firstLineChars="200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  <w:lang w:val="en-US" w:eastAsia="zh-CN"/>
        </w:rPr>
        <w:t>浙江省桐庐县</w:t>
      </w:r>
      <w:r>
        <w:rPr>
          <w:rFonts w:hint="eastAsia" w:ascii="宋体" w:hAnsi="宋体" w:eastAsia="宋体"/>
          <w:szCs w:val="28"/>
        </w:rPr>
        <w:t>人民法院于202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年</w:t>
      </w:r>
      <w:r>
        <w:rPr>
          <w:rFonts w:hint="eastAsia" w:ascii="宋体" w:hAnsi="宋体" w:eastAsia="宋体"/>
          <w:szCs w:val="28"/>
          <w:lang w:val="en-US" w:eastAsia="zh-CN"/>
        </w:rPr>
        <w:t>5</w:t>
      </w:r>
      <w:r>
        <w:rPr>
          <w:rFonts w:hint="eastAsia" w:ascii="宋体" w:hAnsi="宋体" w:eastAsia="宋体"/>
          <w:szCs w:val="28"/>
        </w:rPr>
        <w:t>月</w:t>
      </w:r>
      <w:r>
        <w:rPr>
          <w:rFonts w:hint="eastAsia" w:ascii="宋体" w:hAnsi="宋体" w:eastAsia="宋体"/>
          <w:szCs w:val="28"/>
          <w:lang w:val="en-US" w:eastAsia="zh-CN"/>
        </w:rPr>
        <w:t>20</w:t>
      </w:r>
      <w:r>
        <w:rPr>
          <w:rFonts w:hint="eastAsia" w:ascii="宋体" w:hAnsi="宋体" w:eastAsia="宋体"/>
          <w:szCs w:val="28"/>
        </w:rPr>
        <w:t>日作出（202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）浙01</w:t>
      </w:r>
      <w:r>
        <w:rPr>
          <w:rFonts w:hint="eastAsia" w:ascii="宋体" w:hAnsi="宋体" w:eastAsia="宋体"/>
          <w:szCs w:val="28"/>
          <w:lang w:val="en-US" w:eastAsia="zh-CN"/>
        </w:rPr>
        <w:t>22</w:t>
      </w:r>
      <w:r>
        <w:rPr>
          <w:rFonts w:hint="eastAsia" w:ascii="宋体" w:hAnsi="宋体" w:eastAsia="宋体"/>
          <w:szCs w:val="28"/>
        </w:rPr>
        <w:t>破申</w:t>
      </w:r>
      <w:r>
        <w:rPr>
          <w:rFonts w:hint="eastAsia" w:ascii="宋体" w:hAnsi="宋体" w:eastAsia="宋体"/>
          <w:szCs w:val="28"/>
          <w:lang w:val="en-US" w:eastAsia="zh-CN"/>
        </w:rPr>
        <w:t>11</w:t>
      </w:r>
      <w:r>
        <w:rPr>
          <w:rFonts w:hint="eastAsia" w:ascii="宋体" w:hAnsi="宋体" w:eastAsia="宋体"/>
          <w:szCs w:val="28"/>
        </w:rPr>
        <w:t>号民事裁定书，依法裁定</w:t>
      </w:r>
      <w:r>
        <w:rPr>
          <w:rFonts w:hint="eastAsia" w:ascii="宋体" w:hAnsi="宋体" w:eastAsia="宋体"/>
          <w:szCs w:val="28"/>
          <w:lang w:val="en-US" w:eastAsia="zh-CN"/>
        </w:rPr>
        <w:t>受理</w:t>
      </w:r>
      <w:r>
        <w:rPr>
          <w:rFonts w:hint="eastAsia" w:ascii="宋体" w:hAnsi="宋体" w:eastAsia="宋体"/>
          <w:szCs w:val="28"/>
          <w:lang w:eastAsia="zh-CN"/>
        </w:rPr>
        <w:t>杭州特惠云仓科技有限公司</w:t>
      </w:r>
      <w:r>
        <w:rPr>
          <w:rFonts w:hint="eastAsia" w:ascii="宋体" w:hAnsi="宋体" w:eastAsia="宋体"/>
          <w:szCs w:val="28"/>
        </w:rPr>
        <w:t>（以下简称</w:t>
      </w:r>
      <w:r>
        <w:rPr>
          <w:rFonts w:hint="eastAsia" w:ascii="宋体" w:hAnsi="宋体" w:eastAsia="宋体"/>
          <w:szCs w:val="28"/>
          <w:lang w:val="en-US" w:eastAsia="zh-CN"/>
        </w:rPr>
        <w:t>特惠云仓公司</w:t>
      </w:r>
      <w:r>
        <w:rPr>
          <w:rFonts w:hint="eastAsia" w:ascii="宋体" w:hAnsi="宋体" w:eastAsia="宋体"/>
          <w:szCs w:val="28"/>
        </w:rPr>
        <w:t>公司）破产清算</w:t>
      </w:r>
      <w:r>
        <w:rPr>
          <w:rFonts w:hint="eastAsia" w:ascii="宋体" w:hAnsi="宋体" w:eastAsia="宋体"/>
          <w:szCs w:val="28"/>
          <w:lang w:val="en-US" w:eastAsia="zh-CN"/>
        </w:rPr>
        <w:t>一案</w:t>
      </w:r>
      <w:r>
        <w:rPr>
          <w:rFonts w:hint="eastAsia" w:ascii="宋体" w:hAnsi="宋体" w:eastAsia="宋体"/>
          <w:szCs w:val="28"/>
        </w:rPr>
        <w:t>，并于202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年</w:t>
      </w:r>
      <w:r>
        <w:rPr>
          <w:rFonts w:hint="eastAsia" w:ascii="宋体" w:hAnsi="宋体" w:eastAsia="宋体"/>
          <w:szCs w:val="28"/>
          <w:lang w:val="en-US" w:eastAsia="zh-CN"/>
        </w:rPr>
        <w:t>5</w:t>
      </w:r>
      <w:r>
        <w:rPr>
          <w:rFonts w:hint="eastAsia" w:ascii="宋体" w:hAnsi="宋体" w:eastAsia="宋体"/>
          <w:szCs w:val="28"/>
        </w:rPr>
        <w:t>月</w:t>
      </w:r>
      <w:r>
        <w:rPr>
          <w:rFonts w:hint="eastAsia" w:ascii="宋体" w:hAnsi="宋体" w:eastAsia="宋体"/>
          <w:szCs w:val="28"/>
          <w:lang w:val="en-US" w:eastAsia="zh-CN"/>
        </w:rPr>
        <w:t>20</w:t>
      </w:r>
      <w:r>
        <w:rPr>
          <w:rFonts w:hint="eastAsia" w:ascii="宋体" w:hAnsi="宋体" w:eastAsia="宋体"/>
          <w:szCs w:val="28"/>
        </w:rPr>
        <w:t>日作出（202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）浙01</w:t>
      </w:r>
      <w:r>
        <w:rPr>
          <w:rFonts w:hint="eastAsia" w:ascii="宋体" w:hAnsi="宋体" w:eastAsia="宋体"/>
          <w:szCs w:val="28"/>
          <w:lang w:val="en-US" w:eastAsia="zh-CN"/>
        </w:rPr>
        <w:t>22</w:t>
      </w:r>
      <w:r>
        <w:rPr>
          <w:rFonts w:hint="eastAsia" w:ascii="宋体" w:hAnsi="宋体" w:eastAsia="宋体"/>
          <w:szCs w:val="28"/>
        </w:rPr>
        <w:t>破</w:t>
      </w:r>
      <w:r>
        <w:rPr>
          <w:rFonts w:hint="eastAsia" w:ascii="宋体" w:hAnsi="宋体" w:eastAsia="宋体"/>
          <w:szCs w:val="28"/>
          <w:lang w:val="en-US" w:eastAsia="zh-CN"/>
        </w:rPr>
        <w:t>11</w:t>
      </w:r>
      <w:r>
        <w:rPr>
          <w:rFonts w:hint="eastAsia" w:ascii="宋体" w:hAnsi="宋体" w:eastAsia="宋体"/>
          <w:szCs w:val="28"/>
        </w:rPr>
        <w:t>号《决定书》，指定浙江南方中辰律师事务所为</w:t>
      </w:r>
      <w:r>
        <w:rPr>
          <w:rFonts w:hint="eastAsia" w:ascii="宋体" w:hAnsi="宋体" w:eastAsia="宋体"/>
          <w:szCs w:val="28"/>
          <w:lang w:val="en-US" w:eastAsia="zh-CN"/>
        </w:rPr>
        <w:t>特惠云仓公司</w:t>
      </w:r>
      <w:r>
        <w:rPr>
          <w:rFonts w:hint="eastAsia" w:ascii="宋体" w:hAnsi="宋体" w:eastAsia="宋体"/>
          <w:szCs w:val="28"/>
        </w:rPr>
        <w:t>公司破产清算案件的管理人（以下简称"管理人"）。</w:t>
      </w:r>
    </w:p>
    <w:p>
      <w:pPr>
        <w:snapToGrid w:val="0"/>
        <w:spacing w:before="312" w:beforeLines="100" w:after="312" w:afterLines="100" w:line="500" w:lineRule="exact"/>
        <w:ind w:firstLine="560" w:firstLineChars="200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>请你于20</w:t>
      </w:r>
      <w:r>
        <w:rPr>
          <w:rFonts w:ascii="宋体" w:hAnsi="宋体" w:eastAsia="宋体"/>
          <w:szCs w:val="28"/>
        </w:rPr>
        <w:t>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年</w:t>
      </w:r>
      <w:r>
        <w:rPr>
          <w:rFonts w:hint="eastAsia" w:ascii="宋体" w:hAnsi="宋体" w:eastAsia="宋体"/>
          <w:szCs w:val="28"/>
          <w:lang w:val="en-US" w:eastAsia="zh-CN"/>
        </w:rPr>
        <w:t>7</w:t>
      </w:r>
      <w:r>
        <w:rPr>
          <w:rFonts w:hint="eastAsia" w:ascii="宋体" w:hAnsi="宋体" w:eastAsia="宋体"/>
          <w:szCs w:val="28"/>
        </w:rPr>
        <w:t>月</w:t>
      </w:r>
      <w:r>
        <w:rPr>
          <w:rFonts w:hint="eastAsia" w:ascii="宋体" w:hAnsi="宋体" w:eastAsia="宋体"/>
          <w:szCs w:val="28"/>
          <w:lang w:val="en-US" w:eastAsia="zh-CN"/>
        </w:rPr>
        <w:t>5</w:t>
      </w:r>
      <w:r>
        <w:rPr>
          <w:rFonts w:hint="eastAsia" w:ascii="宋体" w:hAnsi="宋体" w:eastAsia="宋体"/>
          <w:szCs w:val="28"/>
        </w:rPr>
        <w:t>日前向管理人申报债权，书面说明债权数额、有无财产担保及是否属于连带债权，并提供相关证据材料。附利息的债权自破产清算受理时停止计息（计算至2</w:t>
      </w:r>
      <w:r>
        <w:rPr>
          <w:rFonts w:ascii="宋体" w:hAnsi="宋体" w:eastAsia="宋体"/>
          <w:szCs w:val="28"/>
        </w:rPr>
        <w:t>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年</w:t>
      </w:r>
      <w:r>
        <w:rPr>
          <w:rFonts w:hint="eastAsia" w:ascii="宋体" w:hAnsi="宋体" w:eastAsia="宋体"/>
          <w:szCs w:val="28"/>
          <w:lang w:val="en-US" w:eastAsia="zh-CN"/>
        </w:rPr>
        <w:t>5</w:t>
      </w:r>
      <w:r>
        <w:rPr>
          <w:rFonts w:hint="eastAsia" w:ascii="宋体" w:hAnsi="宋体" w:eastAsia="宋体"/>
          <w:szCs w:val="28"/>
        </w:rPr>
        <w:t>月</w:t>
      </w:r>
      <w:r>
        <w:rPr>
          <w:rFonts w:hint="eastAsia" w:ascii="宋体" w:hAnsi="宋体" w:eastAsia="宋体"/>
          <w:szCs w:val="28"/>
          <w:lang w:val="en-US" w:eastAsia="zh-CN"/>
        </w:rPr>
        <w:t>20</w:t>
      </w:r>
      <w:r>
        <w:rPr>
          <w:rFonts w:hint="eastAsia" w:ascii="宋体" w:hAnsi="宋体" w:eastAsia="宋体"/>
          <w:szCs w:val="28"/>
        </w:rPr>
        <w:t>日止）。邮寄申报债权的，在邮寄单注明“债权申报”字样，并保留邮寄寄送底单。</w:t>
      </w:r>
    </w:p>
    <w:p>
      <w:pPr>
        <w:snapToGrid w:val="0"/>
        <w:spacing w:before="312" w:beforeLines="100" w:after="312" w:afterLines="100" w:line="500" w:lineRule="exact"/>
        <w:ind w:firstLine="560" w:firstLineChars="200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>未在上述期限内申报债权的，可以在破产财产最后分配前补充申报，但对此前已进行的分配无权要求补充分配。同时要承担为审查和确认补充申报债权所产生的费用。未申报债权的，不得依照《中华人民共和国企业破产法》规定的程序行使权利。</w:t>
      </w:r>
    </w:p>
    <w:p>
      <w:pPr>
        <w:snapToGrid w:val="0"/>
        <w:spacing w:before="312" w:beforeLines="100" w:after="312" w:afterLines="100" w:line="500" w:lineRule="exact"/>
        <w:ind w:firstLine="560" w:firstLineChars="200"/>
        <w:rPr>
          <w:rFonts w:ascii="宋体" w:hAnsi="宋体" w:eastAsia="宋体"/>
          <w:b/>
          <w:szCs w:val="28"/>
        </w:rPr>
      </w:pPr>
      <w:r>
        <w:rPr>
          <w:rFonts w:hint="eastAsia" w:ascii="宋体" w:hAnsi="宋体" w:eastAsia="宋体"/>
          <w:szCs w:val="28"/>
          <w:lang w:val="en-US" w:eastAsia="zh-CN"/>
        </w:rPr>
        <w:t>浙江省桐庐县</w:t>
      </w:r>
      <w:r>
        <w:rPr>
          <w:rFonts w:hint="eastAsia" w:ascii="宋体" w:hAnsi="宋体" w:eastAsia="宋体"/>
          <w:szCs w:val="28"/>
        </w:rPr>
        <w:t>人民法院定于202</w:t>
      </w:r>
      <w:r>
        <w:rPr>
          <w:rFonts w:hint="eastAsia" w:ascii="宋体" w:hAnsi="宋体" w:eastAsia="宋体"/>
          <w:szCs w:val="28"/>
          <w:lang w:val="en-US" w:eastAsia="zh-CN"/>
        </w:rPr>
        <w:t>4</w:t>
      </w:r>
      <w:r>
        <w:rPr>
          <w:rFonts w:hint="eastAsia" w:ascii="宋体" w:hAnsi="宋体" w:eastAsia="宋体"/>
          <w:szCs w:val="28"/>
        </w:rPr>
        <w:t>年</w:t>
      </w:r>
      <w:r>
        <w:rPr>
          <w:rFonts w:hint="eastAsia" w:ascii="宋体" w:hAnsi="宋体" w:eastAsia="宋体"/>
          <w:szCs w:val="28"/>
          <w:lang w:val="en-US" w:eastAsia="zh-CN"/>
        </w:rPr>
        <w:t>7</w:t>
      </w:r>
      <w:r>
        <w:rPr>
          <w:rFonts w:hint="eastAsia" w:ascii="宋体" w:hAnsi="宋体" w:eastAsia="宋体"/>
          <w:szCs w:val="28"/>
        </w:rPr>
        <w:t>月</w:t>
      </w:r>
      <w:r>
        <w:rPr>
          <w:rFonts w:hint="eastAsia" w:ascii="宋体" w:hAnsi="宋体" w:eastAsia="宋体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宋体" w:hAnsi="宋体" w:eastAsia="宋体"/>
          <w:szCs w:val="28"/>
        </w:rPr>
        <w:t>日</w:t>
      </w:r>
      <w:r>
        <w:rPr>
          <w:rFonts w:hint="eastAsia" w:ascii="宋体" w:hAnsi="宋体" w:eastAsia="宋体"/>
          <w:szCs w:val="28"/>
          <w:lang w:val="en-US" w:eastAsia="zh-CN"/>
        </w:rPr>
        <w:t>下</w:t>
      </w:r>
      <w:r>
        <w:rPr>
          <w:rFonts w:hint="eastAsia" w:ascii="宋体" w:hAnsi="宋体" w:eastAsia="宋体"/>
          <w:szCs w:val="28"/>
        </w:rPr>
        <w:t>午</w:t>
      </w:r>
      <w:r>
        <w:rPr>
          <w:rFonts w:hint="eastAsia" w:ascii="宋体" w:hAnsi="宋体" w:eastAsia="宋体"/>
          <w:szCs w:val="28"/>
          <w:lang w:val="en-US" w:eastAsia="zh-CN"/>
        </w:rPr>
        <w:t>14</w:t>
      </w:r>
      <w:r>
        <w:rPr>
          <w:rFonts w:hint="eastAsia" w:ascii="宋体" w:hAnsi="宋体" w:eastAsia="宋体"/>
          <w:szCs w:val="28"/>
        </w:rPr>
        <w:t>时</w:t>
      </w:r>
      <w:r>
        <w:rPr>
          <w:rFonts w:hint="eastAsia" w:ascii="宋体" w:hAnsi="宋体" w:eastAsia="宋体"/>
          <w:szCs w:val="28"/>
          <w:lang w:val="en-US" w:eastAsia="zh-CN"/>
        </w:rPr>
        <w:t>30分在“人民法院在线服务（浙江）”掌上法庭召开</w:t>
      </w:r>
      <w:r>
        <w:rPr>
          <w:rFonts w:hint="eastAsia" w:ascii="宋体" w:hAnsi="宋体" w:eastAsia="宋体"/>
          <w:szCs w:val="28"/>
        </w:rPr>
        <w:t>第一次债权人会议。依法申报债权的债权人为债权人会议的成员，有权参加债权人会议。债权人系自然人的，出席会议时应提交个人身份证明；如委托代理人出席会议，应提交特别授权委托书、委托代理人的身份证件或律师执业证，委托代理人是律师的还应提交律师事务所的指派函。债权人系法人或其他组织的，出席会议时应提交营业执照、法定代表人或负责人身份证明书；如委托代理人出席会议，应提交特别授权委托书、委托代理人的身份证件或律师执业证，委托代理人是律师的还应提交律师事务所的指派函。</w:t>
      </w:r>
    </w:p>
    <w:p>
      <w:pPr>
        <w:snapToGrid w:val="0"/>
        <w:spacing w:before="312" w:beforeLines="100" w:after="312" w:afterLines="100" w:line="500" w:lineRule="exact"/>
        <w:ind w:firstLine="560" w:firstLineChars="200"/>
        <w:rPr>
          <w:rFonts w:ascii="宋体" w:hAnsi="宋体" w:eastAsia="宋体"/>
          <w:bCs/>
          <w:szCs w:val="28"/>
        </w:rPr>
      </w:pPr>
      <w:r>
        <w:rPr>
          <w:rFonts w:hint="eastAsia" w:ascii="宋体" w:hAnsi="宋体" w:eastAsia="宋体"/>
          <w:bCs/>
          <w:szCs w:val="28"/>
        </w:rPr>
        <w:t>特此通知。</w:t>
      </w:r>
    </w:p>
    <w:p>
      <w:pPr>
        <w:snapToGrid w:val="0"/>
        <w:spacing w:line="500" w:lineRule="exact"/>
        <w:ind w:firstLine="560" w:firstLineChars="200"/>
        <w:rPr>
          <w:rFonts w:ascii="宋体" w:hAnsi="宋体" w:eastAsia="宋体"/>
          <w:bCs/>
          <w:szCs w:val="28"/>
        </w:rPr>
      </w:pPr>
    </w:p>
    <w:p>
      <w:pPr>
        <w:snapToGrid w:val="0"/>
        <w:spacing w:line="500" w:lineRule="exact"/>
        <w:ind w:firstLine="560" w:firstLineChars="200"/>
        <w:jc w:val="right"/>
        <w:rPr>
          <w:rFonts w:ascii="宋体" w:hAnsi="宋体" w:eastAsia="宋体"/>
          <w:bCs/>
          <w:szCs w:val="28"/>
        </w:rPr>
      </w:pPr>
      <w:r>
        <w:rPr>
          <w:rFonts w:hint="eastAsia" w:ascii="宋体" w:hAnsi="宋体" w:eastAsia="宋体"/>
          <w:bCs/>
          <w:szCs w:val="28"/>
        </w:rPr>
        <w:t xml:space="preserve"> </w:t>
      </w:r>
      <w:r>
        <w:rPr>
          <w:rFonts w:ascii="宋体" w:hAnsi="宋体" w:eastAsia="宋体"/>
          <w:bCs/>
          <w:szCs w:val="28"/>
        </w:rPr>
        <w:t xml:space="preserve">                   </w:t>
      </w:r>
      <w:r>
        <w:rPr>
          <w:rFonts w:hint="eastAsia" w:ascii="宋体" w:hAnsi="宋体" w:eastAsia="宋体"/>
          <w:szCs w:val="28"/>
          <w:lang w:eastAsia="zh-CN"/>
        </w:rPr>
        <w:t>杭州特惠云仓科技有限公司</w:t>
      </w:r>
      <w:r>
        <w:rPr>
          <w:rFonts w:hint="eastAsia" w:ascii="宋体" w:hAnsi="宋体" w:eastAsia="宋体"/>
          <w:bCs/>
          <w:szCs w:val="28"/>
        </w:rPr>
        <w:t>管理人</w:t>
      </w:r>
    </w:p>
    <w:p>
      <w:pPr>
        <w:snapToGrid w:val="0"/>
        <w:spacing w:line="500" w:lineRule="exact"/>
        <w:ind w:firstLine="3640" w:firstLineChars="1300"/>
        <w:jc w:val="right"/>
        <w:rPr>
          <w:rFonts w:ascii="宋体" w:hAnsi="宋体" w:eastAsia="宋体"/>
          <w:bCs/>
          <w:szCs w:val="28"/>
        </w:rPr>
      </w:pPr>
      <w:r>
        <w:rPr>
          <w:rFonts w:hint="eastAsia" w:ascii="宋体" w:hAnsi="宋体" w:eastAsia="宋体"/>
          <w:bCs/>
          <w:szCs w:val="28"/>
        </w:rPr>
        <w:t>二〇二</w:t>
      </w:r>
      <w:r>
        <w:rPr>
          <w:rFonts w:hint="eastAsia" w:ascii="宋体" w:hAnsi="宋体" w:eastAsia="宋体"/>
          <w:bCs/>
          <w:szCs w:val="28"/>
          <w:lang w:val="en-US" w:eastAsia="zh-CN"/>
        </w:rPr>
        <w:t>四</w:t>
      </w:r>
      <w:r>
        <w:rPr>
          <w:rFonts w:hint="eastAsia" w:ascii="宋体" w:hAnsi="宋体" w:eastAsia="宋体"/>
          <w:bCs/>
          <w:szCs w:val="28"/>
        </w:rPr>
        <w:t>年</w:t>
      </w:r>
      <w:r>
        <w:rPr>
          <w:rFonts w:hint="eastAsia" w:ascii="宋体" w:hAnsi="宋体" w:eastAsia="宋体"/>
          <w:bCs/>
          <w:szCs w:val="28"/>
          <w:lang w:val="en-US" w:eastAsia="zh-CN"/>
        </w:rPr>
        <w:t>五</w:t>
      </w:r>
      <w:r>
        <w:rPr>
          <w:rFonts w:hint="eastAsia" w:ascii="宋体" w:hAnsi="宋体" w:eastAsia="宋体"/>
          <w:bCs/>
          <w:szCs w:val="28"/>
        </w:rPr>
        <w:t>月</w:t>
      </w:r>
      <w:r>
        <w:rPr>
          <w:rFonts w:hint="eastAsia" w:ascii="宋体" w:hAnsi="宋体" w:eastAsia="宋体"/>
          <w:bCs/>
          <w:szCs w:val="28"/>
          <w:lang w:val="en-US" w:eastAsia="zh-CN"/>
        </w:rPr>
        <w:t>二十八</w:t>
      </w:r>
      <w:r>
        <w:rPr>
          <w:rFonts w:hint="eastAsia" w:ascii="宋体" w:hAnsi="宋体" w:eastAsia="宋体"/>
          <w:bCs/>
          <w:szCs w:val="28"/>
        </w:rPr>
        <w:t>日</w:t>
      </w:r>
    </w:p>
    <w:p>
      <w:pPr>
        <w:snapToGrid w:val="0"/>
        <w:spacing w:before="156" w:beforeLines="50" w:after="156" w:afterLines="50" w:line="520" w:lineRule="exact"/>
        <w:ind w:right="1120"/>
        <w:rPr>
          <w:rFonts w:ascii="宋体" w:hAnsi="宋体" w:eastAsia="宋体"/>
          <w:b/>
          <w:szCs w:val="28"/>
        </w:rPr>
      </w:pPr>
      <w:r>
        <w:rPr>
          <w:rFonts w:hint="eastAsia" w:ascii="宋体" w:hAnsi="宋体" w:eastAsia="宋体"/>
          <w:b/>
          <w:szCs w:val="28"/>
        </w:rPr>
        <w:t>邮寄申报地址：</w:t>
      </w:r>
    </w:p>
    <w:p>
      <w:pPr>
        <w:snapToGrid w:val="0"/>
        <w:spacing w:before="156" w:beforeLines="50" w:after="156" w:afterLines="50" w:line="520" w:lineRule="exact"/>
        <w:ind w:firstLine="560" w:firstLineChars="200"/>
        <w:rPr>
          <w:rFonts w:ascii="宋体" w:hAnsi="宋体" w:eastAsia="宋体"/>
          <w:bCs/>
          <w:szCs w:val="28"/>
        </w:rPr>
      </w:pPr>
      <w:r>
        <w:rPr>
          <w:rFonts w:hint="eastAsia" w:ascii="宋体" w:hAnsi="宋体" w:eastAsia="宋体"/>
          <w:bCs/>
          <w:szCs w:val="28"/>
        </w:rPr>
        <w:t>杭州市拱墅区建国北路1</w:t>
      </w:r>
      <w:r>
        <w:rPr>
          <w:rFonts w:ascii="宋体" w:hAnsi="宋体" w:eastAsia="宋体"/>
          <w:bCs/>
          <w:szCs w:val="28"/>
        </w:rPr>
        <w:t>61</w:t>
      </w:r>
      <w:r>
        <w:rPr>
          <w:rFonts w:hint="eastAsia" w:ascii="宋体" w:hAnsi="宋体" w:eastAsia="宋体"/>
          <w:bCs/>
          <w:szCs w:val="28"/>
        </w:rPr>
        <w:t xml:space="preserve">号3楼 浙江南方中辰律师事务所 </w:t>
      </w:r>
      <w:r>
        <w:rPr>
          <w:rFonts w:ascii="宋体" w:hAnsi="宋体" w:eastAsia="宋体"/>
          <w:bCs/>
          <w:szCs w:val="28"/>
        </w:rPr>
        <w:t xml:space="preserve"> </w:t>
      </w:r>
    </w:p>
    <w:p>
      <w:pPr>
        <w:snapToGrid w:val="0"/>
        <w:spacing w:before="156" w:beforeLines="50" w:after="156" w:afterLines="50" w:line="520" w:lineRule="exact"/>
        <w:ind w:firstLine="560" w:firstLineChars="200"/>
        <w:rPr>
          <w:rFonts w:hint="default" w:ascii="宋体" w:hAnsi="宋体" w:eastAsia="宋体"/>
          <w:bCs/>
          <w:szCs w:val="28"/>
          <w:lang w:val="en-US" w:eastAsia="zh-CN"/>
        </w:rPr>
      </w:pPr>
      <w:r>
        <w:rPr>
          <w:rFonts w:hint="eastAsia" w:ascii="宋体" w:hAnsi="宋体" w:eastAsia="宋体"/>
          <w:bCs/>
          <w:szCs w:val="28"/>
          <w:lang w:val="en-US" w:eastAsia="zh-CN"/>
        </w:rPr>
        <w:t>向津</w:t>
      </w:r>
      <w:r>
        <w:rPr>
          <w:rFonts w:hint="eastAsia" w:ascii="宋体" w:hAnsi="宋体" w:eastAsia="宋体"/>
          <w:bCs/>
          <w:szCs w:val="28"/>
        </w:rPr>
        <w:t xml:space="preserve"> </w:t>
      </w:r>
      <w:r>
        <w:rPr>
          <w:rFonts w:ascii="宋体" w:hAnsi="宋体" w:eastAsia="宋体"/>
          <w:bCs/>
          <w:szCs w:val="28"/>
        </w:rPr>
        <w:t xml:space="preserve"> </w:t>
      </w:r>
      <w:r>
        <w:rPr>
          <w:rFonts w:hint="eastAsia" w:ascii="宋体" w:hAnsi="宋体" w:eastAsia="宋体"/>
          <w:bCs/>
          <w:szCs w:val="28"/>
          <w:lang w:val="en-US" w:eastAsia="zh-CN"/>
        </w:rPr>
        <w:t>18867144901</w:t>
      </w:r>
    </w:p>
    <w:p>
      <w:pPr>
        <w:snapToGrid w:val="0"/>
        <w:spacing w:before="156" w:beforeLines="50" w:after="156" w:afterLines="50" w:line="520" w:lineRule="exact"/>
        <w:rPr>
          <w:rFonts w:ascii="宋体" w:hAnsi="宋体" w:eastAsia="宋体"/>
          <w:b/>
          <w:szCs w:val="28"/>
        </w:rPr>
      </w:pPr>
      <w:r>
        <w:rPr>
          <w:rFonts w:hint="eastAsia" w:ascii="宋体" w:hAnsi="宋体" w:eastAsia="宋体"/>
          <w:b/>
          <w:szCs w:val="28"/>
        </w:rPr>
        <w:t>现场申报地址：</w:t>
      </w:r>
    </w:p>
    <w:p>
      <w:pPr>
        <w:snapToGrid w:val="0"/>
        <w:spacing w:before="156" w:beforeLines="50" w:after="156" w:afterLines="50" w:line="520" w:lineRule="exact"/>
        <w:ind w:firstLine="560" w:firstLineChars="200"/>
        <w:rPr>
          <w:rFonts w:ascii="宋体" w:hAnsi="宋体" w:eastAsia="宋体"/>
          <w:bCs/>
          <w:szCs w:val="28"/>
        </w:rPr>
      </w:pPr>
      <w:r>
        <w:rPr>
          <w:rFonts w:hint="eastAsia" w:ascii="宋体" w:hAnsi="宋体" w:eastAsia="宋体"/>
          <w:bCs/>
          <w:szCs w:val="28"/>
        </w:rPr>
        <w:t>杭州市拱墅区建国北路1</w:t>
      </w:r>
      <w:r>
        <w:rPr>
          <w:rFonts w:ascii="宋体" w:hAnsi="宋体" w:eastAsia="宋体"/>
          <w:bCs/>
          <w:szCs w:val="28"/>
        </w:rPr>
        <w:t>61</w:t>
      </w:r>
      <w:r>
        <w:rPr>
          <w:rFonts w:hint="eastAsia" w:ascii="宋体" w:hAnsi="宋体" w:eastAsia="宋体"/>
          <w:bCs/>
          <w:szCs w:val="28"/>
        </w:rPr>
        <w:t xml:space="preserve">号3楼 浙江南方中辰律师事务所 </w:t>
      </w:r>
    </w:p>
    <w:p>
      <w:pPr>
        <w:spacing w:before="156" w:beforeLines="50" w:after="156" w:afterLines="50" w:line="520" w:lineRule="exact"/>
        <w:jc w:val="left"/>
        <w:rPr>
          <w:rFonts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szCs w:val="28"/>
        </w:rPr>
        <w:t>管理人网站债权申报文件、法院文书下载地址：</w:t>
      </w:r>
      <w:r>
        <w:fldChar w:fldCharType="begin"/>
      </w:r>
      <w:r>
        <w:instrText xml:space="preserve"> HYPERLINK "http://www.zjnfcc.com" </w:instrText>
      </w:r>
      <w:r>
        <w:fldChar w:fldCharType="separate"/>
      </w:r>
      <w:r>
        <w:rPr>
          <w:rStyle w:val="11"/>
          <w:rFonts w:ascii="宋体" w:hAnsi="宋体" w:eastAsia="宋体"/>
          <w:bCs/>
          <w:szCs w:val="28"/>
        </w:rPr>
        <w:t>www.zjnfcc.com</w:t>
      </w:r>
      <w:r>
        <w:rPr>
          <w:rStyle w:val="11"/>
          <w:rFonts w:ascii="宋体" w:hAnsi="宋体" w:eastAsia="宋体"/>
          <w:bCs/>
          <w:szCs w:val="28"/>
        </w:rPr>
        <w:fldChar w:fldCharType="end"/>
      </w:r>
    </w:p>
    <w:p>
      <w:pPr>
        <w:spacing w:before="156" w:beforeLines="50" w:after="156" w:afterLines="50" w:line="460" w:lineRule="exact"/>
        <w:jc w:val="left"/>
        <w:rPr>
          <w:rFonts w:ascii="宋体" w:hAnsi="宋体" w:eastAsia="宋体"/>
          <w:bCs/>
          <w:szCs w:val="28"/>
        </w:rPr>
      </w:pPr>
    </w:p>
    <w:p>
      <w:pPr>
        <w:spacing w:before="156" w:beforeLines="50" w:after="156" w:afterLines="50" w:line="460" w:lineRule="exact"/>
        <w:jc w:val="left"/>
        <w:rPr>
          <w:rFonts w:ascii="宋体" w:hAnsi="宋体" w:eastAsia="宋体"/>
          <w:bCs/>
          <w:szCs w:val="28"/>
        </w:rPr>
      </w:pPr>
    </w:p>
    <w:p>
      <w:pPr>
        <w:spacing w:before="156" w:beforeLines="50" w:after="156" w:afterLines="50" w:line="460" w:lineRule="exact"/>
        <w:jc w:val="left"/>
        <w:rPr>
          <w:rFonts w:ascii="宋体" w:hAnsi="宋体" w:eastAsia="宋体"/>
          <w:bCs/>
          <w:szCs w:val="28"/>
        </w:rPr>
      </w:pPr>
    </w:p>
    <w:p>
      <w:pPr>
        <w:snapToGrid w:val="0"/>
        <w:spacing w:line="500" w:lineRule="exact"/>
        <w:rPr>
          <w:rFonts w:ascii="宋体" w:hAnsi="宋体" w:eastAsia="宋体"/>
          <w:szCs w:val="28"/>
        </w:rPr>
      </w:pPr>
    </w:p>
    <w:p>
      <w:pPr>
        <w:snapToGrid w:val="0"/>
        <w:spacing w:line="500" w:lineRule="exact"/>
        <w:ind w:firstLine="560" w:firstLineChars="200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 xml:space="preserve">                        </w:t>
      </w:r>
    </w:p>
    <w:p>
      <w:pPr>
        <w:spacing w:line="420" w:lineRule="exact"/>
        <w:jc w:val="left"/>
        <w:rPr>
          <w:rFonts w:ascii="宋体" w:hAnsi="宋体" w:eastAsia="宋体"/>
          <w:color w:val="000000"/>
          <w:szCs w:val="28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Ebrima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魏碑-简">
    <w:altName w:val="宋体"/>
    <w:panose1 w:val="00000000000000000000"/>
    <w:charset w:val="86"/>
    <w:family w:val="auto"/>
    <w:pitch w:val="default"/>
    <w:sig w:usb0="00000000" w:usb1="00000000" w:usb2="00080016" w:usb3="00000000" w:csb0="20060187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5401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left"/>
    </w:pPr>
    <w:r>
      <w:rPr>
        <w:rFonts w:hint="eastAsia"/>
        <w:lang w:eastAsia="zh-CN"/>
      </w:rPr>
      <w:t>杭州特惠云仓科技有限公司</w:t>
    </w:r>
    <w:r>
      <w:t>债权申报资料                                      债权申报通知书</w:t>
    </w:r>
    <w:r>
      <w:rPr>
        <w:rFonts w:hint="eastAsia"/>
      </w:rPr>
      <w:t xml:space="preserve"> </w:t>
    </w:r>
    <w:r>
      <w:t xml:space="preserve">      </w:t>
    </w:r>
    <w:r>
      <w:rPr>
        <w:rFonts w:hint="eastAsia"/>
      </w:rPr>
      <w:t xml:space="preserve">   </w:t>
    </w:r>
    <w:r>
      <w:t xml:space="preserve">   </w:t>
    </w:r>
    <w:r>
      <w:rPr>
        <w:rFonts w:hint="eastAsia"/>
      </w:rPr>
      <w:t xml:space="preserve">    </w:t>
    </w:r>
    <w:r>
      <w:t xml:space="preserve"> </w:t>
    </w:r>
    <w:r>
      <w:rPr>
        <w:rFonts w:hint="eastAsia"/>
      </w:rPr>
      <w:t xml:space="preserve">         </w:t>
    </w:r>
    <w: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ZTM5NGNlODZhM2IyMmNhMGNkYWY0NWJmZTE5MzgifQ=="/>
  </w:docVars>
  <w:rsids>
    <w:rsidRoot w:val="7EB78A00"/>
    <w:rsid w:val="00036EC9"/>
    <w:rsid w:val="00150B5F"/>
    <w:rsid w:val="001631A6"/>
    <w:rsid w:val="00187ED6"/>
    <w:rsid w:val="001B554E"/>
    <w:rsid w:val="00232710"/>
    <w:rsid w:val="00255217"/>
    <w:rsid w:val="00261F03"/>
    <w:rsid w:val="00280C95"/>
    <w:rsid w:val="00283F0A"/>
    <w:rsid w:val="00287DAB"/>
    <w:rsid w:val="002C1267"/>
    <w:rsid w:val="002E0B03"/>
    <w:rsid w:val="003334DA"/>
    <w:rsid w:val="00372C41"/>
    <w:rsid w:val="0037360E"/>
    <w:rsid w:val="003B3EC4"/>
    <w:rsid w:val="003F1036"/>
    <w:rsid w:val="004349FF"/>
    <w:rsid w:val="00474949"/>
    <w:rsid w:val="004865C3"/>
    <w:rsid w:val="0051537A"/>
    <w:rsid w:val="00583299"/>
    <w:rsid w:val="005C2CA7"/>
    <w:rsid w:val="00632B04"/>
    <w:rsid w:val="00642FBE"/>
    <w:rsid w:val="007C7970"/>
    <w:rsid w:val="00847B15"/>
    <w:rsid w:val="008B19C8"/>
    <w:rsid w:val="00A82887"/>
    <w:rsid w:val="00AA2A05"/>
    <w:rsid w:val="00BB41B6"/>
    <w:rsid w:val="00BC7E8A"/>
    <w:rsid w:val="00BF1A61"/>
    <w:rsid w:val="00BF4D84"/>
    <w:rsid w:val="00C320FF"/>
    <w:rsid w:val="00C37928"/>
    <w:rsid w:val="00D44B85"/>
    <w:rsid w:val="00E700EF"/>
    <w:rsid w:val="00EA3853"/>
    <w:rsid w:val="00F158E9"/>
    <w:rsid w:val="00F51A76"/>
    <w:rsid w:val="00FB5A3D"/>
    <w:rsid w:val="00FC0473"/>
    <w:rsid w:val="00FE46D3"/>
    <w:rsid w:val="04D71C5B"/>
    <w:rsid w:val="0B2D4115"/>
    <w:rsid w:val="0CC965AC"/>
    <w:rsid w:val="0ED60493"/>
    <w:rsid w:val="16CB5555"/>
    <w:rsid w:val="1DA9373E"/>
    <w:rsid w:val="1FF7AB9E"/>
    <w:rsid w:val="34D31D14"/>
    <w:rsid w:val="35AF3E1A"/>
    <w:rsid w:val="3C7D6FC6"/>
    <w:rsid w:val="3F6D83A6"/>
    <w:rsid w:val="404A019B"/>
    <w:rsid w:val="42A6360C"/>
    <w:rsid w:val="47C64868"/>
    <w:rsid w:val="4B866DAB"/>
    <w:rsid w:val="51AE2C07"/>
    <w:rsid w:val="56EE4F1A"/>
    <w:rsid w:val="584B356A"/>
    <w:rsid w:val="593825C7"/>
    <w:rsid w:val="5B395397"/>
    <w:rsid w:val="5BEF7BAD"/>
    <w:rsid w:val="5E6248B1"/>
    <w:rsid w:val="5FFBE2E5"/>
    <w:rsid w:val="633255E0"/>
    <w:rsid w:val="641036CB"/>
    <w:rsid w:val="6FBB8A2B"/>
    <w:rsid w:val="6FEBACC3"/>
    <w:rsid w:val="6FFA1D37"/>
    <w:rsid w:val="72FD035A"/>
    <w:rsid w:val="744228E5"/>
    <w:rsid w:val="76FEF4EE"/>
    <w:rsid w:val="77BBAD9D"/>
    <w:rsid w:val="77F32DA2"/>
    <w:rsid w:val="788F591A"/>
    <w:rsid w:val="7B05606C"/>
    <w:rsid w:val="7B5A715C"/>
    <w:rsid w:val="7BCF5855"/>
    <w:rsid w:val="7BDBA805"/>
    <w:rsid w:val="7BFD5F23"/>
    <w:rsid w:val="7D7F4F7B"/>
    <w:rsid w:val="7EB78A00"/>
    <w:rsid w:val="7F671704"/>
    <w:rsid w:val="7FBF7497"/>
    <w:rsid w:val="7FC46D50"/>
    <w:rsid w:val="7FEF8D43"/>
    <w:rsid w:val="7FFE1AB3"/>
    <w:rsid w:val="AA7F4BF0"/>
    <w:rsid w:val="AFB7A594"/>
    <w:rsid w:val="AFF5D91B"/>
    <w:rsid w:val="AFFEDCF2"/>
    <w:rsid w:val="C6FA1D32"/>
    <w:rsid w:val="CCEF0F94"/>
    <w:rsid w:val="D3DDAAA7"/>
    <w:rsid w:val="D7AF51AB"/>
    <w:rsid w:val="D7E384F4"/>
    <w:rsid w:val="D97F0955"/>
    <w:rsid w:val="DDE32959"/>
    <w:rsid w:val="DFEFA4A9"/>
    <w:rsid w:val="E5DB5CAF"/>
    <w:rsid w:val="E6F38463"/>
    <w:rsid w:val="E83A8B04"/>
    <w:rsid w:val="ECBFA311"/>
    <w:rsid w:val="ED4F8E33"/>
    <w:rsid w:val="EE30B28A"/>
    <w:rsid w:val="EFEFF6F7"/>
    <w:rsid w:val="F322AC9E"/>
    <w:rsid w:val="F3DBBA89"/>
    <w:rsid w:val="F4F7426F"/>
    <w:rsid w:val="F68F6F88"/>
    <w:rsid w:val="F7DE57AF"/>
    <w:rsid w:val="F8FF729E"/>
    <w:rsid w:val="FB7FF6BF"/>
    <w:rsid w:val="FCFA0FD3"/>
    <w:rsid w:val="FD735C59"/>
    <w:rsid w:val="FDBF66B1"/>
    <w:rsid w:val="FEBEB5B2"/>
    <w:rsid w:val="FF773019"/>
    <w:rsid w:val="FF7FC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仿宋" w:asciiTheme="minorHAnsi" w:hAnsiTheme="minorHAns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cs="Times New Roman"/>
      <w:b/>
      <w:kern w:val="0"/>
      <w:sz w:val="30"/>
      <w:szCs w:val="36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/>
      <w:outlineLvl w:val="2"/>
    </w:pPr>
    <w:rPr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3"/>
    <w:qFormat/>
    <w:uiPriority w:val="0"/>
    <w:pPr>
      <w:ind w:left="100" w:leftChars="2500"/>
    </w:p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rFonts w:ascii="DejaVu Sans" w:hAnsi="DejaVu Sans"/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作者"/>
    <w:basedOn w:val="1"/>
    <w:next w:val="1"/>
    <w:qFormat/>
    <w:uiPriority w:val="0"/>
    <w:pPr>
      <w:jc w:val="center"/>
    </w:pPr>
    <w:rPr>
      <w:rFonts w:eastAsia="魏碑-简"/>
      <w:b/>
      <w:i/>
      <w:sz w:val="24"/>
    </w:rPr>
  </w:style>
  <w:style w:type="character" w:customStyle="1" w:styleId="13">
    <w:name w:val="日期 字符"/>
    <w:basedOn w:val="9"/>
    <w:link w:val="5"/>
    <w:qFormat/>
    <w:uiPriority w:val="0"/>
    <w:rPr>
      <w:rFonts w:eastAsia="仿宋"/>
      <w:kern w:val="2"/>
      <w:sz w:val="28"/>
      <w:szCs w:val="24"/>
    </w:rPr>
  </w:style>
  <w:style w:type="character" w:customStyle="1" w:styleId="14">
    <w:name w:val="页脚 字符"/>
    <w:basedOn w:val="9"/>
    <w:link w:val="6"/>
    <w:qFormat/>
    <w:uiPriority w:val="99"/>
    <w:rPr>
      <w:rFonts w:eastAsia="仿宋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863</Characters>
  <Lines>6</Lines>
  <Paragraphs>1</Paragraphs>
  <TotalTime>0</TotalTime>
  <ScaleCrop>false</ScaleCrop>
  <LinksUpToDate>false</LinksUpToDate>
  <CharactersWithSpaces>914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2020-06-26T11:32:00Z</dcterms:created>
  <dc:creator>guanyue</dc:creator>
  <cp:lastModifiedBy>Atian</cp:lastModifiedBy>
  <cp:lastPrinted>2021-12-05T09:41:00Z</cp:lastPrinted>
  <dcterms:modified xsi:type="dcterms:W3CDTF">2024-05-28T09:07:53Z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BD3320A83CC647F9A30D317301E0DFA1_13</vt:lpwstr>
  </property>
</Properties>
</file>